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285A6C" w:rsidRPr="00AF7CC2" w:rsidRDefault="00904ADC" w:rsidP="00AF7CC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AF7CC2">
        <w:rPr>
          <w:rFonts w:ascii="Arial" w:hAnsi="Arial" w:cs="Arial"/>
          <w:sz w:val="20"/>
          <w:szCs w:val="20"/>
        </w:rPr>
        <w:t xml:space="preserve"> </w:t>
      </w:r>
      <w:r w:rsidR="00AF7CC2">
        <w:rPr>
          <w:rFonts w:ascii="Arial" w:hAnsi="Arial" w:cs="Arial"/>
          <w:b/>
          <w:sz w:val="20"/>
          <w:szCs w:val="20"/>
        </w:rPr>
        <w:t>Praktyki zawodowe</w:t>
      </w:r>
    </w:p>
    <w:p w:rsidR="00DD6FBD" w:rsidRPr="00650E93" w:rsidRDefault="00DD6FBD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AF7CC2">
        <w:rPr>
          <w:rFonts w:ascii="Arial" w:hAnsi="Arial" w:cs="Arial"/>
          <w:sz w:val="20"/>
          <w:szCs w:val="20"/>
        </w:rPr>
        <w:t>03-PRA-22ZUE</w:t>
      </w:r>
    </w:p>
    <w:p w:rsidR="00DD6FBD" w:rsidRPr="00650E93" w:rsidRDefault="000645AB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AF7CC2">
        <w:rPr>
          <w:rFonts w:ascii="Arial" w:hAnsi="Arial" w:cs="Arial"/>
          <w:sz w:val="20"/>
          <w:szCs w:val="20"/>
        </w:rPr>
        <w:t xml:space="preserve"> obowiązkowy</w:t>
      </w:r>
    </w:p>
    <w:p w:rsidR="00DD6FBD" w:rsidRPr="00650E93" w:rsidRDefault="00DD6FBD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AF7CC2">
        <w:rPr>
          <w:rFonts w:ascii="Arial" w:hAnsi="Arial" w:cs="Arial"/>
          <w:sz w:val="20"/>
          <w:szCs w:val="20"/>
        </w:rPr>
        <w:t>filologia polska</w:t>
      </w:r>
    </w:p>
    <w:p w:rsidR="00DD6FBD" w:rsidRPr="00650E93" w:rsidRDefault="000645AB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AF7CC2">
        <w:rPr>
          <w:rFonts w:ascii="Arial" w:hAnsi="Arial" w:cs="Arial"/>
          <w:sz w:val="20"/>
          <w:szCs w:val="20"/>
        </w:rPr>
        <w:t>II stopień</w:t>
      </w:r>
    </w:p>
    <w:p w:rsidR="00E34912" w:rsidRPr="00650E93" w:rsidRDefault="00092E98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(ogólnoakademicki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AF7CC2">
        <w:rPr>
          <w:rFonts w:ascii="Arial" w:hAnsi="Arial" w:cs="Arial"/>
          <w:sz w:val="20"/>
          <w:szCs w:val="20"/>
        </w:rPr>
        <w:t xml:space="preserve"> </w:t>
      </w:r>
      <w:r w:rsidR="00AF7CC2" w:rsidRPr="00650E93">
        <w:rPr>
          <w:rFonts w:ascii="Arial" w:hAnsi="Arial" w:cs="Arial"/>
          <w:sz w:val="20"/>
          <w:szCs w:val="20"/>
        </w:rPr>
        <w:t>ogólnoakademicki</w:t>
      </w:r>
    </w:p>
    <w:p w:rsidR="00DD6FBD" w:rsidRPr="00650E93" w:rsidRDefault="00DD6FBD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AF7CC2">
        <w:rPr>
          <w:rFonts w:ascii="Arial" w:hAnsi="Arial" w:cs="Arial"/>
          <w:sz w:val="20"/>
          <w:szCs w:val="20"/>
        </w:rPr>
        <w:t xml:space="preserve"> –</w:t>
      </w:r>
    </w:p>
    <w:p w:rsidR="00DD6FBD" w:rsidRPr="00650E93" w:rsidRDefault="00DD6FBD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AF7CC2">
        <w:rPr>
          <w:rFonts w:ascii="Arial" w:hAnsi="Arial" w:cs="Arial"/>
          <w:sz w:val="20"/>
          <w:szCs w:val="20"/>
        </w:rPr>
        <w:t xml:space="preserve"> 60 h (warsztat)</w:t>
      </w:r>
    </w:p>
    <w:p w:rsidR="00AF7CC2" w:rsidRDefault="004259FC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AF7CC2">
        <w:rPr>
          <w:rFonts w:ascii="Arial" w:hAnsi="Arial" w:cs="Arial"/>
          <w:sz w:val="20"/>
          <w:szCs w:val="20"/>
        </w:rPr>
        <w:t xml:space="preserve"> 3</w:t>
      </w:r>
    </w:p>
    <w:p w:rsidR="00DD6FBD" w:rsidRPr="00AF7CC2" w:rsidRDefault="00DD6FBD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AF7CC2">
        <w:rPr>
          <w:rFonts w:ascii="Arial" w:hAnsi="Arial" w:cs="Arial"/>
          <w:sz w:val="20"/>
          <w:szCs w:val="20"/>
        </w:rPr>
        <w:t>Imię, nazwisko, tytuł</w:t>
      </w:r>
      <w:r w:rsidR="00E34912" w:rsidRPr="00AF7CC2">
        <w:rPr>
          <w:rFonts w:ascii="Arial" w:hAnsi="Arial" w:cs="Arial"/>
          <w:sz w:val="20"/>
          <w:szCs w:val="20"/>
        </w:rPr>
        <w:t xml:space="preserve"> </w:t>
      </w:r>
      <w:r w:rsidRPr="00AF7CC2">
        <w:rPr>
          <w:rFonts w:ascii="Arial" w:hAnsi="Arial" w:cs="Arial"/>
          <w:sz w:val="20"/>
          <w:szCs w:val="20"/>
        </w:rPr>
        <w:t>/</w:t>
      </w:r>
      <w:r w:rsidR="00E34912" w:rsidRPr="00AF7CC2">
        <w:rPr>
          <w:rFonts w:ascii="Arial" w:hAnsi="Arial" w:cs="Arial"/>
          <w:sz w:val="20"/>
          <w:szCs w:val="20"/>
        </w:rPr>
        <w:t xml:space="preserve"> </w:t>
      </w:r>
      <w:r w:rsidRPr="00AF7CC2">
        <w:rPr>
          <w:rFonts w:ascii="Arial" w:hAnsi="Arial" w:cs="Arial"/>
          <w:sz w:val="20"/>
          <w:szCs w:val="20"/>
        </w:rPr>
        <w:t>stopień naukowy, adre</w:t>
      </w:r>
      <w:r w:rsidR="004259FC" w:rsidRPr="00AF7CC2">
        <w:rPr>
          <w:rFonts w:ascii="Arial" w:hAnsi="Arial" w:cs="Arial"/>
          <w:sz w:val="20"/>
          <w:szCs w:val="20"/>
        </w:rPr>
        <w:t>s e-mail prowadzącego</w:t>
      </w:r>
      <w:r w:rsidRPr="00AF7CC2">
        <w:rPr>
          <w:rFonts w:ascii="Arial" w:hAnsi="Arial" w:cs="Arial"/>
          <w:sz w:val="20"/>
          <w:szCs w:val="20"/>
        </w:rPr>
        <w:t xml:space="preserve"> zajęcia</w:t>
      </w:r>
      <w:r w:rsidR="004259FC" w:rsidRPr="00AF7CC2">
        <w:rPr>
          <w:rFonts w:ascii="Arial" w:hAnsi="Arial" w:cs="Arial"/>
          <w:sz w:val="20"/>
          <w:szCs w:val="20"/>
        </w:rPr>
        <w:t>:</w:t>
      </w:r>
      <w:r w:rsidR="00AF7CC2" w:rsidRPr="00AF7CC2">
        <w:rPr>
          <w:rFonts w:ascii="Arial" w:hAnsi="Arial" w:cs="Arial"/>
          <w:sz w:val="20"/>
          <w:szCs w:val="20"/>
        </w:rPr>
        <w:t xml:space="preserve"> </w:t>
      </w:r>
      <w:r w:rsidR="00AF7CC2" w:rsidRPr="00AF7CC2">
        <w:rPr>
          <w:rFonts w:ascii="Arial" w:hAnsi="Arial" w:cs="Arial"/>
          <w:sz w:val="20"/>
          <w:szCs w:val="20"/>
        </w:rPr>
        <w:t xml:space="preserve">Katarzyna Krzak-Weiss, </w:t>
      </w:r>
      <w:r w:rsidR="00AF7CC2" w:rsidRPr="00AF7CC2">
        <w:rPr>
          <w:rFonts w:ascii="Arial" w:hAnsi="Arial" w:cs="Arial"/>
          <w:sz w:val="20"/>
          <w:szCs w:val="20"/>
        </w:rPr>
        <w:t xml:space="preserve">prof. UAM </w:t>
      </w:r>
      <w:r w:rsidR="00AF7CC2" w:rsidRPr="00AF7CC2">
        <w:rPr>
          <w:rFonts w:ascii="Arial" w:hAnsi="Arial" w:cs="Arial"/>
          <w:sz w:val="20"/>
          <w:szCs w:val="20"/>
        </w:rPr>
        <w:t xml:space="preserve">dr hab., </w:t>
      </w:r>
      <w:hyperlink r:id="rId8" w:history="1">
        <w:r w:rsidR="00AF7CC2" w:rsidRPr="00AF7CC2">
          <w:rPr>
            <w:rStyle w:val="Hipercze"/>
            <w:rFonts w:ascii="Arial" w:hAnsi="Arial" w:cs="Arial"/>
            <w:sz w:val="20"/>
            <w:szCs w:val="20"/>
          </w:rPr>
          <w:t>weiss@amu.edu.pl</w:t>
        </w:r>
      </w:hyperlink>
    </w:p>
    <w:p w:rsidR="00DD6FBD" w:rsidRPr="00650E93" w:rsidRDefault="00DD6FBD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AF7CC2">
        <w:rPr>
          <w:rFonts w:ascii="Arial" w:hAnsi="Arial" w:cs="Arial"/>
          <w:sz w:val="20"/>
          <w:szCs w:val="20"/>
        </w:rPr>
        <w:t xml:space="preserve"> polski</w:t>
      </w:r>
    </w:p>
    <w:p w:rsidR="00722B89" w:rsidRPr="00650E93" w:rsidRDefault="006E7B6D" w:rsidP="00AF7CC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AF7CC2">
        <w:rPr>
          <w:rFonts w:ascii="Arial" w:hAnsi="Arial" w:cs="Arial"/>
          <w:sz w:val="20"/>
          <w:szCs w:val="20"/>
        </w:rPr>
        <w:t xml:space="preserve"> nie</w:t>
      </w:r>
    </w:p>
    <w:p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DD6FBD" w:rsidRPr="00AF7CC2" w:rsidRDefault="00DD6FBD" w:rsidP="00AF7CC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7CC2">
        <w:rPr>
          <w:rFonts w:ascii="Arial" w:hAnsi="Arial" w:cs="Arial"/>
          <w:sz w:val="20"/>
          <w:szCs w:val="20"/>
        </w:rPr>
        <w:t>Cel</w:t>
      </w:r>
      <w:r w:rsidR="00151A6B" w:rsidRPr="00AF7CC2">
        <w:rPr>
          <w:rFonts w:ascii="Arial" w:hAnsi="Arial" w:cs="Arial"/>
          <w:sz w:val="20"/>
          <w:szCs w:val="20"/>
        </w:rPr>
        <w:t>e</w:t>
      </w:r>
      <w:r w:rsidR="00FE144F" w:rsidRPr="00AF7CC2">
        <w:rPr>
          <w:rFonts w:ascii="Arial" w:hAnsi="Arial" w:cs="Arial"/>
          <w:sz w:val="20"/>
          <w:szCs w:val="20"/>
        </w:rPr>
        <w:t xml:space="preserve"> </w:t>
      </w:r>
      <w:r w:rsidR="00425A90" w:rsidRPr="00AF7CC2">
        <w:rPr>
          <w:rFonts w:ascii="Arial" w:hAnsi="Arial" w:cs="Arial"/>
          <w:sz w:val="20"/>
          <w:szCs w:val="20"/>
        </w:rPr>
        <w:t>zajęć/przedmiotu</w:t>
      </w:r>
      <w:r w:rsidR="007E06A1" w:rsidRPr="00AF7CC2">
        <w:rPr>
          <w:rFonts w:ascii="Arial" w:hAnsi="Arial" w:cs="Arial"/>
          <w:sz w:val="20"/>
          <w:szCs w:val="20"/>
        </w:rPr>
        <w:t>:</w:t>
      </w:r>
    </w:p>
    <w:p w:rsidR="00AF7CC2" w:rsidRPr="00652CE3" w:rsidRDefault="00AF7CC2" w:rsidP="00AF7CC2">
      <w:pPr>
        <w:numPr>
          <w:ilvl w:val="0"/>
          <w:numId w:val="11"/>
        </w:numPr>
        <w:spacing w:before="120" w:after="0"/>
        <w:ind w:left="782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652CE3">
        <w:rPr>
          <w:rFonts w:ascii="Arial" w:hAnsi="Arial" w:cs="Arial"/>
          <w:sz w:val="20"/>
        </w:rPr>
        <w:t xml:space="preserve">gruntowanie wiedzy i umiejętności wyniesionych z zajęć specjalności wydawniczej </w:t>
      </w:r>
    </w:p>
    <w:p w:rsidR="00AF7CC2" w:rsidRPr="0078038E" w:rsidRDefault="00AF7CC2" w:rsidP="00AF7CC2">
      <w:pPr>
        <w:numPr>
          <w:ilvl w:val="0"/>
          <w:numId w:val="11"/>
        </w:numPr>
        <w:spacing w:before="120" w:after="0"/>
        <w:ind w:left="782" w:hanging="357"/>
        <w:rPr>
          <w:rFonts w:ascii="Arial" w:hAnsi="Arial" w:cs="Arial"/>
          <w:sz w:val="18"/>
        </w:rPr>
      </w:pPr>
      <w:r w:rsidRPr="0078038E">
        <w:rPr>
          <w:rFonts w:ascii="Arial" w:eastAsia="Times New Roman" w:hAnsi="Arial" w:cs="Arial"/>
          <w:sz w:val="20"/>
          <w:szCs w:val="24"/>
        </w:rPr>
        <w:t xml:space="preserve">przygotowanie do pracy w wydawnictwie, redakcji czasopisma lub gazety, agencji reklamowej, drukarni; </w:t>
      </w:r>
    </w:p>
    <w:p w:rsidR="00AF7CC2" w:rsidRPr="0078038E" w:rsidRDefault="00AF7CC2" w:rsidP="00AF7CC2">
      <w:pPr>
        <w:numPr>
          <w:ilvl w:val="0"/>
          <w:numId w:val="11"/>
        </w:numPr>
        <w:spacing w:before="120" w:after="0"/>
        <w:ind w:left="782" w:hanging="357"/>
        <w:rPr>
          <w:rFonts w:ascii="Arial" w:hAnsi="Arial" w:cs="Arial"/>
          <w:sz w:val="18"/>
        </w:rPr>
      </w:pPr>
      <w:r w:rsidRPr="0078038E">
        <w:rPr>
          <w:rFonts w:ascii="Arial" w:eastAsia="Times New Roman" w:hAnsi="Arial" w:cs="Arial"/>
          <w:sz w:val="20"/>
          <w:szCs w:val="24"/>
        </w:rPr>
        <w:t xml:space="preserve">podniesienie kompetencji z redakcji technicznej książki, adiustacji, składu książki, marketingu; </w:t>
      </w:r>
    </w:p>
    <w:p w:rsidR="00AF7CC2" w:rsidRPr="00AF7CC2" w:rsidRDefault="00AF7CC2" w:rsidP="00AF7CC2">
      <w:pPr>
        <w:numPr>
          <w:ilvl w:val="0"/>
          <w:numId w:val="11"/>
        </w:numPr>
        <w:spacing w:before="120" w:after="0"/>
        <w:ind w:left="782" w:hanging="357"/>
        <w:rPr>
          <w:rFonts w:ascii="Arial" w:hAnsi="Arial" w:cs="Arial"/>
          <w:sz w:val="20"/>
        </w:rPr>
      </w:pPr>
      <w:r w:rsidRPr="0078038E">
        <w:rPr>
          <w:rFonts w:ascii="Arial" w:eastAsia="Times New Roman" w:hAnsi="Arial" w:cs="Arial"/>
          <w:sz w:val="20"/>
          <w:szCs w:val="24"/>
        </w:rPr>
        <w:t>konfrontacja zagadnień omawianych na zajęciach z praktyką wydawniczą.</w:t>
      </w:r>
      <w:r w:rsidRPr="0078038E">
        <w:rPr>
          <w:rFonts w:ascii="Arial" w:hAnsi="Arial" w:cs="Arial"/>
          <w:sz w:val="18"/>
        </w:rPr>
        <w:t xml:space="preserve"> 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</w:t>
      </w:r>
      <w:r w:rsidR="00AF7CC2">
        <w:rPr>
          <w:rFonts w:ascii="Arial" w:hAnsi="Arial" w:cs="Arial"/>
          <w:sz w:val="20"/>
          <w:szCs w:val="20"/>
        </w:rPr>
        <w:t xml:space="preserve"> umiejętności oraz kompetencji </w:t>
      </w:r>
      <w:r w:rsidR="00DD6FBD" w:rsidRPr="00AA3934">
        <w:rPr>
          <w:rFonts w:ascii="Arial" w:hAnsi="Arial" w:cs="Arial"/>
          <w:sz w:val="20"/>
          <w:szCs w:val="20"/>
        </w:rPr>
        <w:t>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  <w:r w:rsidR="00AF7CC2">
        <w:rPr>
          <w:rFonts w:ascii="Arial" w:hAnsi="Arial" w:cs="Arial"/>
          <w:sz w:val="20"/>
          <w:szCs w:val="20"/>
        </w:rPr>
        <w:t xml:space="preserve"> </w:t>
      </w:r>
      <w:r w:rsidR="00AF7CC2">
        <w:rPr>
          <w:rFonts w:ascii="Arial" w:hAnsi="Arial" w:cs="Arial"/>
          <w:sz w:val="20"/>
          <w:szCs w:val="20"/>
        </w:rPr>
        <w:t>by móc przystąpić do praktyk należy posiadać już przynajmniej podstawowe umiejętności w zakresie adiustacji, redakcji technicznej i składu komputerowego wydawnictw, dlatego zaleca się realizację praktyk dopiero po drugim semestrze nauki na specjalności</w:t>
      </w:r>
      <w:r w:rsidR="00AF7CC2">
        <w:rPr>
          <w:rFonts w:ascii="Arial" w:hAnsi="Arial" w:cs="Arial"/>
          <w:sz w:val="20"/>
          <w:szCs w:val="20"/>
        </w:rPr>
        <w:t>.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AF7CC2" w:rsidRPr="00650E93" w:rsidTr="00AF7CC2">
        <w:trPr>
          <w:trHeight w:val="701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PRA_01</w:t>
            </w:r>
            <w:r w:rsidRPr="00AF7CC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potrafi posługiwać się podstawową terminologią z zakresu specjalności wydawniczej</w:t>
            </w:r>
          </w:p>
        </w:tc>
        <w:tc>
          <w:tcPr>
            <w:tcW w:w="1985" w:type="dxa"/>
          </w:tcPr>
          <w:p w:rsidR="00AF7CC2" w:rsidRPr="00AF7CC2" w:rsidRDefault="00AF7CC2" w:rsidP="00AF7CC2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PL_W02</w:t>
            </w:r>
          </w:p>
        </w:tc>
      </w:tr>
      <w:tr w:rsidR="00AF7CC2" w:rsidRPr="00650E93" w:rsidTr="00AF7CC2">
        <w:trPr>
          <w:trHeight w:val="109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wykazuje szczegółową wiedzę przedmiotową w zakresie wyznaczonym przez specjalność wydawniczą, niezbędną do samodzielnej realizacji prostego projektu lub zadania związanego ściśle ze specjalnością</w:t>
            </w:r>
          </w:p>
        </w:tc>
        <w:tc>
          <w:tcPr>
            <w:tcW w:w="1985" w:type="dxa"/>
          </w:tcPr>
          <w:p w:rsidR="00AF7CC2" w:rsidRPr="00AF7CC2" w:rsidRDefault="00AF7CC2" w:rsidP="00AF7CC2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b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PL_W19, PL_U05, PL_U06, PL_U17</w:t>
            </w:r>
          </w:p>
        </w:tc>
      </w:tr>
      <w:tr w:rsidR="00AF7CC2" w:rsidRPr="00650E93" w:rsidTr="00AF7CC2">
        <w:trPr>
          <w:trHeight w:val="839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 xml:space="preserve">ma i umie stosować w sytuacjach profesjonalnych wiedzę o celach, organizacji i funkcjonowaniu instytucji związanych z działalnością wydawniczą </w:t>
            </w:r>
          </w:p>
        </w:tc>
        <w:tc>
          <w:tcPr>
            <w:tcW w:w="1985" w:type="dxa"/>
          </w:tcPr>
          <w:p w:rsidR="00AF7CC2" w:rsidRPr="00AF7CC2" w:rsidRDefault="00AF7CC2" w:rsidP="00AF7CC2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PL_U06, PL_U17, PL_U18, PL_K11</w:t>
            </w:r>
          </w:p>
        </w:tc>
      </w:tr>
      <w:tr w:rsidR="00AF7CC2" w:rsidRPr="00650E93" w:rsidTr="00A1014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prowadzić dialog ze specjalistami z dziedziny edytorstwa</w:t>
            </w:r>
          </w:p>
        </w:tc>
        <w:tc>
          <w:tcPr>
            <w:tcW w:w="1985" w:type="dxa"/>
          </w:tcPr>
          <w:p w:rsidR="00AF7CC2" w:rsidRPr="00AF7CC2" w:rsidRDefault="00AF7CC2" w:rsidP="00AF7CC2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PL_U18, PL_U21, PL_K11</w:t>
            </w:r>
          </w:p>
        </w:tc>
      </w:tr>
      <w:tr w:rsidR="00AF7CC2" w:rsidRPr="00650E93" w:rsidTr="00AF7CC2">
        <w:trPr>
          <w:trHeight w:val="1341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Cs/>
                <w:sz w:val="18"/>
                <w:szCs w:val="20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 xml:space="preserve">ma i potrafi zastosować podstawową wiedzę o prawnych i ekonomicznych uwarunkowaniach funkcjonowania instytucji związanych z wybraną sferą działalności twórczej, kulturalnej, medialnej i/ lub promocyjno-reklamowej, a w szczególności zna podstawy prawa autorskiego </w:t>
            </w:r>
          </w:p>
        </w:tc>
        <w:tc>
          <w:tcPr>
            <w:tcW w:w="1985" w:type="dxa"/>
          </w:tcPr>
          <w:p w:rsidR="00AF7CC2" w:rsidRPr="00AF7CC2" w:rsidRDefault="00AF7CC2" w:rsidP="00AF7CC2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PL_W19, PL_U06, PL_U17, PL_U18, PL_U19</w:t>
            </w:r>
          </w:p>
        </w:tc>
      </w:tr>
      <w:tr w:rsidR="00AF7CC2" w:rsidRPr="00650E93" w:rsidTr="00A1014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Cs/>
                <w:sz w:val="18"/>
                <w:szCs w:val="20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ma i potrafi zastosować w praktyce wiedzę o metodyce wykonywania typowych zadań, normach, procedurach i dobrych praktykach stosowanych w wybranej sferze działalności kulturalnej, medialnej i/ lub promocyjno-reklamowej</w:t>
            </w:r>
          </w:p>
        </w:tc>
        <w:tc>
          <w:tcPr>
            <w:tcW w:w="1985" w:type="dxa"/>
          </w:tcPr>
          <w:p w:rsidR="00AF7CC2" w:rsidRPr="00AF7CC2" w:rsidRDefault="00AF7CC2" w:rsidP="00AF7CC2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PL_W19, PL_U06, PL_U17, PL_U18, PL_U20</w:t>
            </w:r>
          </w:p>
        </w:tc>
      </w:tr>
      <w:tr w:rsidR="00AF7CC2" w:rsidRPr="00650E93" w:rsidTr="00AF7CC2">
        <w:trPr>
          <w:trHeight w:val="110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Cs/>
                <w:sz w:val="18"/>
                <w:szCs w:val="20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lastRenderedPageBreak/>
              <w:t>PRA_07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F7CC2" w:rsidRPr="00AF7CC2" w:rsidRDefault="00AF7CC2" w:rsidP="00AF7CC2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ma i potrafi stosować podstawową wiedzę o bezpieczeństwie i higienie pracy w instytucjach związanych z wybraną sferą działalności twórczej, kulturalnej, medialnej i/ lub promocyjno-reklamowej</w:t>
            </w:r>
          </w:p>
        </w:tc>
        <w:tc>
          <w:tcPr>
            <w:tcW w:w="1985" w:type="dxa"/>
          </w:tcPr>
          <w:p w:rsidR="00AF7CC2" w:rsidRPr="00AF7CC2" w:rsidRDefault="00AF7CC2" w:rsidP="00AF7CC2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18"/>
                <w:szCs w:val="20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PL_U17, PL_U18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AF7CC2">
        <w:rPr>
          <w:rFonts w:ascii="Arial" w:hAnsi="Arial" w:cs="Arial"/>
          <w:sz w:val="20"/>
          <w:szCs w:val="20"/>
        </w:rPr>
        <w:t>.</w:t>
      </w:r>
    </w:p>
    <w:p w:rsidR="00AF7CC2" w:rsidRDefault="00AF7CC2" w:rsidP="00AF7CC2">
      <w:pPr>
        <w:pStyle w:val="Akapitzlist"/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Treści kształcenia w wypadku praktyk zawodowych specjalności wydawniczej są uzależnione od miejsca odbywania tychże praktyk. Specyfika instytucji oferującej praktyki dla studenta specjalności wydawniczej w bardzo dużej mierze warunkuje bowiem ich charakter (dla przykładu: są firmy, w której praktyki odbywa się tylko i wyłącznie w dziale marketingu). Oznacza to, iż nie w każdej instytucji można uzyskać wszystkie TK założone w niniejszym sylabusie.</w:t>
      </w:r>
    </w:p>
    <w:p w:rsidR="00AF7CC2" w:rsidRPr="00AA3934" w:rsidRDefault="00AF7CC2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Etapy powstawania publikacji (od maszynopisu do druku), struktura wydawnictwa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val="it-IT"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  <w:lang w:val="it-IT"/>
              </w:rPr>
              <w:t>PRA_01, PRA_02, PRA_03, PRA_04, PRA_07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Adiustacja językowo-stylistyczna maszynopisu (z elementami adiustacji technicznej)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PRA_01, PRA_02, PRA_03, PRA_04,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Korekta składu i II korekta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PRA_01, PRA_02, PRA_03, PRA_04,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Adiustacja przypisów (rodzaje, zasady formatowania)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</w:rPr>
              <w:t>PRA_01, PRA_02, PRA_03, PRA_04,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hAnsi="Arial" w:cs="Arial"/>
                <w:sz w:val="18"/>
                <w:szCs w:val="20"/>
              </w:rPr>
              <w:t>Opracowanie tekstu naukowego, popularnonaukowego, użytkowego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bCs/>
                <w:sz w:val="18"/>
                <w:szCs w:val="20"/>
                <w:lang w:val="it-IT"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  <w:lang w:val="it-IT"/>
              </w:rPr>
              <w:t>PRA_01, PRA_02, PRA_03, PRA_04, PRA_06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Projektowanie makiety elektronicznej. Praktyczne stosowanie zasad dobrego składu i łamania (norm redakcyjnych i produkcyjnych).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bCs/>
                <w:sz w:val="18"/>
                <w:szCs w:val="20"/>
                <w:lang w:val="it-IT"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  <w:lang w:val="it-IT"/>
              </w:rPr>
              <w:t>PRA_01, PRA_02, PRA_03, PRA_04, PRA_06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Drukowanie składek do korekty; przygotowanie kompozytowego pliku pdf do impozycji elektronicznej i wyciągów barwnych.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bCs/>
                <w:sz w:val="18"/>
                <w:szCs w:val="20"/>
                <w:lang w:val="it-IT"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  <w:lang w:val="it-IT"/>
              </w:rPr>
              <w:t>PRA_01, PRA_02, PRA_03, PRA_04, PRA_06</w:t>
            </w:r>
          </w:p>
        </w:tc>
      </w:tr>
      <w:tr w:rsidR="00AF7CC2" w:rsidRPr="00650E93" w:rsidTr="009105C6">
        <w:trPr>
          <w:trHeight w:val="747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Elementarne zasady normujące funkcjonowanie książki na rynku, prawo autorskie i prawo o ochronie konsumentów i konkurencji. Brak ustawy regulującej funkcjonowanie rynku książki. Kodeks tzw. dobrych obyczajów.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bCs/>
                <w:sz w:val="18"/>
                <w:szCs w:val="20"/>
                <w:lang w:val="it-IT"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  <w:lang w:val="it-IT"/>
              </w:rPr>
              <w:t>PRA_01, PRA_02, PRA_03, PRA_04, PRA_05, PRA_06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Analiza profilu wydawnictwa i planu wydawniczego.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bCs/>
                <w:sz w:val="18"/>
                <w:szCs w:val="20"/>
                <w:lang w:val="it-IT"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  <w:lang w:val="it-IT"/>
              </w:rPr>
              <w:t>PRA_01, PRA_02, PRA_03, PRA_04, PRA_05, PRA_06</w:t>
            </w:r>
          </w:p>
        </w:tc>
      </w:tr>
      <w:tr w:rsidR="00AF7CC2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F7C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Przedstawienie wybranych praktycznych zagadnień szczególnych prawa autorskiego w działalności wydawniczej.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F7CC2" w:rsidRPr="00AF7CC2" w:rsidRDefault="00AF7CC2" w:rsidP="00AF7CC2">
            <w:pPr>
              <w:spacing w:after="0" w:line="240" w:lineRule="auto"/>
              <w:ind w:left="57"/>
              <w:contextualSpacing/>
              <w:rPr>
                <w:rFonts w:ascii="Arial" w:eastAsia="Times New Roman" w:hAnsi="Arial" w:cs="Arial"/>
                <w:bCs/>
                <w:sz w:val="18"/>
                <w:szCs w:val="20"/>
                <w:lang w:val="it-IT" w:eastAsia="pl-PL"/>
              </w:rPr>
            </w:pPr>
            <w:r w:rsidRPr="00AF7CC2">
              <w:rPr>
                <w:rFonts w:ascii="Arial" w:hAnsi="Arial" w:cs="Arial"/>
                <w:bCs/>
                <w:sz w:val="18"/>
                <w:szCs w:val="20"/>
                <w:lang w:val="it-IT"/>
              </w:rPr>
              <w:t>PRA_01, PRA_02, PRA_03, PRA_04, PRA_05, PRA_06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 xml:space="preserve">Zalecana </w:t>
      </w:r>
      <w:r w:rsidR="00AF7CC2">
        <w:rPr>
          <w:rFonts w:ascii="Arial" w:hAnsi="Arial" w:cs="Arial"/>
          <w:sz w:val="20"/>
          <w:szCs w:val="20"/>
        </w:rPr>
        <w:t xml:space="preserve">literatura </w:t>
      </w:r>
      <w:r w:rsidR="00AF7CC2">
        <w:rPr>
          <w:rFonts w:ascii="Arial" w:hAnsi="Arial" w:cs="Arial"/>
          <w:sz w:val="20"/>
          <w:szCs w:val="20"/>
        </w:rPr>
        <w:t xml:space="preserve">to teksty polecane podczas poszczególnych zajęć ze specjalizacji (z </w:t>
      </w:r>
      <w:r w:rsidR="00AF7CC2" w:rsidRPr="00652CE3">
        <w:rPr>
          <w:rFonts w:ascii="Arial" w:hAnsi="Arial" w:cs="Arial"/>
          <w:sz w:val="20"/>
          <w:szCs w:val="20"/>
        </w:rPr>
        <w:t>redakcji technicznej książki, adiustacji, składu książki, marketingu</w:t>
      </w:r>
      <w:r w:rsidR="00AF7CC2">
        <w:rPr>
          <w:rFonts w:ascii="Arial" w:hAnsi="Arial" w:cs="Arial"/>
          <w:sz w:val="20"/>
          <w:szCs w:val="20"/>
        </w:rPr>
        <w:t>)</w:t>
      </w:r>
      <w:r w:rsidR="00AF7CC2">
        <w:rPr>
          <w:rFonts w:ascii="Arial" w:hAnsi="Arial" w:cs="Arial"/>
          <w:sz w:val="20"/>
          <w:szCs w:val="20"/>
        </w:rPr>
        <w:t>.</w:t>
      </w:r>
    </w:p>
    <w:p w:rsidR="006B4D26" w:rsidRPr="00AF7CC2" w:rsidRDefault="006B4D26" w:rsidP="00AF7C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05C6" w:rsidRDefault="009105C6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856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AF7CC2" w:rsidRPr="00650E93" w:rsidTr="00AC6A17">
        <w:trPr>
          <w:trHeight w:val="423"/>
        </w:trPr>
        <w:tc>
          <w:tcPr>
            <w:tcW w:w="5637" w:type="dxa"/>
            <w:vMerge/>
          </w:tcPr>
          <w:p w:rsidR="00AF7CC2" w:rsidRPr="00625E18" w:rsidRDefault="00AF7CC2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AF7CC2" w:rsidRPr="00625E18" w:rsidRDefault="00AF7CC2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PRA_01 – PRA_07</w:t>
            </w:r>
          </w:p>
        </w:tc>
      </w:tr>
      <w:tr w:rsidR="00AF7CC2" w:rsidRPr="00650E93" w:rsidTr="00DE1B40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5C3E18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71165F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C60908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AF0587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E82F8F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1B54CA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FF0AF3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7A4336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EE3DC1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2D7EB3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F7CC2" w:rsidRPr="00650E93" w:rsidTr="00537691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DE630C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CC2" w:rsidRPr="00650E93" w:rsidTr="00DD67B3">
        <w:tc>
          <w:tcPr>
            <w:tcW w:w="5637" w:type="dxa"/>
            <w:vAlign w:val="center"/>
          </w:tcPr>
          <w:p w:rsidR="00AF7CC2" w:rsidRPr="00625E18" w:rsidRDefault="00AF7CC2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856" w:type="dxa"/>
            <w:vAlign w:val="center"/>
          </w:tcPr>
          <w:p w:rsidR="00AF7CC2" w:rsidRPr="00625E18" w:rsidRDefault="00AF7CC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625E18" w:rsidRDefault="009105C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625E18" w:rsidRDefault="009105C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</w:t>
            </w:r>
            <w:r w:rsidR="009105C6">
              <w:rPr>
                <w:rFonts w:ascii="Arial" w:hAnsi="Arial" w:cs="Arial"/>
                <w:sz w:val="18"/>
                <w:szCs w:val="18"/>
              </w:rPr>
              <w:t>– przygotowanie dokumentacji niezbędne do rozliczenia praktyk (dziennik, sprawozdanie)</w:t>
            </w:r>
          </w:p>
        </w:tc>
        <w:tc>
          <w:tcPr>
            <w:tcW w:w="4307" w:type="dxa"/>
            <w:vAlign w:val="center"/>
          </w:tcPr>
          <w:p w:rsidR="000E3FC0" w:rsidRPr="00625E18" w:rsidRDefault="009105C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625E18" w:rsidRDefault="009105C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625E18" w:rsidRDefault="009105C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9105C6" w:rsidRDefault="009105C6" w:rsidP="009105C6">
      <w:pPr>
        <w:pStyle w:val="Akapitzlist"/>
        <w:spacing w:after="0" w:line="240" w:lineRule="auto"/>
        <w:ind w:left="99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wystawienia oceny końcowej z praktyk zawodowych są:</w:t>
      </w:r>
    </w:p>
    <w:p w:rsidR="009105C6" w:rsidRPr="005F081B" w:rsidRDefault="009105C6" w:rsidP="009105C6">
      <w:pPr>
        <w:numPr>
          <w:ilvl w:val="0"/>
          <w:numId w:val="12"/>
        </w:numPr>
        <w:spacing w:after="100" w:afterAutospacing="1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F081B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odbycia praktyki; opinia opiekuna praktyki w instytucji i wystawiona przez niego ocena; </w:t>
      </w:r>
    </w:p>
    <w:p w:rsidR="009105C6" w:rsidRPr="005F081B" w:rsidRDefault="009105C6" w:rsidP="009105C6">
      <w:pPr>
        <w:numPr>
          <w:ilvl w:val="0"/>
          <w:numId w:val="12"/>
        </w:numPr>
        <w:spacing w:before="120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F081B">
        <w:rPr>
          <w:rFonts w:ascii="Arial" w:eastAsia="Times New Roman" w:hAnsi="Arial" w:cs="Arial"/>
          <w:sz w:val="20"/>
          <w:szCs w:val="20"/>
          <w:lang w:eastAsia="pl-PL"/>
        </w:rPr>
        <w:t>dziennik praktyki prowadzony przez studenta</w:t>
      </w:r>
    </w:p>
    <w:p w:rsidR="009105C6" w:rsidRDefault="009105C6" w:rsidP="009105C6">
      <w:pPr>
        <w:numPr>
          <w:ilvl w:val="0"/>
          <w:numId w:val="12"/>
        </w:numPr>
        <w:spacing w:before="120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F081B">
        <w:rPr>
          <w:rFonts w:ascii="Arial" w:eastAsia="Times New Roman" w:hAnsi="Arial" w:cs="Arial"/>
          <w:sz w:val="20"/>
          <w:szCs w:val="20"/>
          <w:lang w:eastAsia="pl-PL"/>
        </w:rPr>
        <w:t>rozmowa z akademickim opiekunem praktyk</w:t>
      </w:r>
    </w:p>
    <w:p w:rsidR="009105C6" w:rsidRPr="00EB6F18" w:rsidRDefault="009105C6" w:rsidP="009105C6">
      <w:pPr>
        <w:spacing w:before="120" w:after="100" w:afterAutospacing="1" w:line="240" w:lineRule="auto"/>
        <w:ind w:left="144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5C6" w:rsidRDefault="009105C6" w:rsidP="009105C6">
      <w:pPr>
        <w:spacing w:before="120" w:after="100" w:afterAutospacing="1" w:line="240" w:lineRule="auto"/>
        <w:ind w:left="993"/>
        <w:contextualSpacing/>
        <w:rPr>
          <w:rFonts w:ascii="Arial" w:eastAsia="Times New Roman" w:hAnsi="Arial" w:cs="Arial"/>
          <w:szCs w:val="20"/>
          <w:lang w:eastAsia="pl-PL"/>
        </w:rPr>
      </w:pPr>
    </w:p>
    <w:p w:rsidR="009105C6" w:rsidRPr="00691CE9" w:rsidRDefault="009105C6" w:rsidP="009105C6">
      <w:pPr>
        <w:spacing w:before="120" w:after="100" w:afterAutospacing="1" w:line="240" w:lineRule="auto"/>
        <w:ind w:left="993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91CE9">
        <w:rPr>
          <w:rFonts w:ascii="Arial" w:eastAsia="Times New Roman" w:hAnsi="Arial" w:cs="Arial"/>
          <w:sz w:val="20"/>
          <w:szCs w:val="20"/>
          <w:lang w:eastAsia="pl-PL"/>
        </w:rPr>
        <w:t>Skala ocen:</w:t>
      </w:r>
    </w:p>
    <w:p w:rsidR="009105C6" w:rsidRPr="00691CE9" w:rsidRDefault="009105C6" w:rsidP="009105C6">
      <w:pPr>
        <w:pStyle w:val="Akapitzlist"/>
        <w:spacing w:before="120" w:after="120" w:line="240" w:lineRule="auto"/>
        <w:ind w:left="992"/>
        <w:contextualSpacing w:val="0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ocena bardzo dobra wystawiona przez opiekuna praktyk z instytucji, w której student je odbywał; rzetelnie przygotowany dziennik praktyk oraz oceniona na bardzo dobry rozmowa z akademickim opiekunem praktyk </w:t>
      </w:r>
      <w:r w:rsidRPr="00691CE9">
        <w:rPr>
          <w:rFonts w:ascii="Arial" w:hAnsi="Arial" w:cs="Arial"/>
          <w:sz w:val="20"/>
          <w:szCs w:val="20"/>
        </w:rPr>
        <w:t xml:space="preserve">   </w:t>
      </w:r>
    </w:p>
    <w:p w:rsidR="009105C6" w:rsidRPr="00691CE9" w:rsidRDefault="009105C6" w:rsidP="009105C6">
      <w:pPr>
        <w:pStyle w:val="Akapitzlist"/>
        <w:spacing w:before="120" w:after="120" w:line="240" w:lineRule="auto"/>
        <w:ind w:left="992"/>
        <w:contextualSpacing w:val="0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  <w:r>
        <w:rPr>
          <w:rFonts w:ascii="Arial" w:hAnsi="Arial" w:cs="Arial"/>
          <w:sz w:val="20"/>
          <w:szCs w:val="20"/>
        </w:rPr>
        <w:t xml:space="preserve"> oce</w:t>
      </w:r>
      <w:r>
        <w:rPr>
          <w:rFonts w:ascii="Arial" w:hAnsi="Arial" w:cs="Arial"/>
          <w:sz w:val="20"/>
          <w:szCs w:val="20"/>
        </w:rPr>
        <w:t xml:space="preserve">na dobra+ wystawiona przez opiekuna praktyk z instytucji, w której student je odbywał; starannie przygotowany dziennik praktyk oraz oceniona na dobry+ rozmowa z akademickim opiekunem praktyk </w:t>
      </w:r>
      <w:r w:rsidRPr="00691CE9">
        <w:rPr>
          <w:rFonts w:ascii="Arial" w:hAnsi="Arial" w:cs="Arial"/>
          <w:sz w:val="20"/>
          <w:szCs w:val="20"/>
        </w:rPr>
        <w:t xml:space="preserve">   </w:t>
      </w:r>
    </w:p>
    <w:p w:rsidR="009105C6" w:rsidRPr="00691CE9" w:rsidRDefault="009105C6" w:rsidP="009105C6">
      <w:pPr>
        <w:pStyle w:val="Akapitzlist"/>
        <w:spacing w:before="120" w:after="120" w:line="240" w:lineRule="auto"/>
        <w:ind w:left="992"/>
        <w:contextualSpacing w:val="0"/>
        <w:rPr>
          <w:rFonts w:ascii="Arial" w:hAnsi="Arial" w:cs="Arial"/>
          <w:b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ocena dobra wystawiona przez opiekuna praktyk z instytucji, w której student je odbywał; mniej rzetelnie przygotowany dziennik praktyk oraz oceniona na dobry rozmowa z akademickim opiekunem praktyk </w:t>
      </w:r>
      <w:r w:rsidRPr="00691CE9">
        <w:rPr>
          <w:rFonts w:ascii="Arial" w:hAnsi="Arial" w:cs="Arial"/>
          <w:sz w:val="20"/>
          <w:szCs w:val="20"/>
        </w:rPr>
        <w:t xml:space="preserve">   </w:t>
      </w:r>
    </w:p>
    <w:p w:rsidR="009105C6" w:rsidRPr="00691CE9" w:rsidRDefault="009105C6" w:rsidP="009105C6">
      <w:pPr>
        <w:pStyle w:val="Akapitzlist"/>
        <w:spacing w:before="120" w:after="120" w:line="240" w:lineRule="auto"/>
        <w:ind w:left="992"/>
        <w:contextualSpacing w:val="0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ocena dostateczna+ wystawiona przez opiekuna praktyk z instytucji, w której student je odbywał; pobieżnie przygotowany dziennik praktyk oraz oceniona na dostateczny+ rozmowa z akademickim opiekunem praktyk </w:t>
      </w:r>
      <w:r w:rsidRPr="00691CE9">
        <w:rPr>
          <w:rFonts w:ascii="Arial" w:hAnsi="Arial" w:cs="Arial"/>
          <w:sz w:val="20"/>
          <w:szCs w:val="20"/>
        </w:rPr>
        <w:t xml:space="preserve">   </w:t>
      </w:r>
    </w:p>
    <w:p w:rsidR="009105C6" w:rsidRPr="00691CE9" w:rsidRDefault="009105C6" w:rsidP="009105C6">
      <w:pPr>
        <w:pStyle w:val="Akapitzlist"/>
        <w:spacing w:before="120" w:after="120" w:line="240" w:lineRule="auto"/>
        <w:ind w:left="992"/>
        <w:contextualSpacing w:val="0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ocena dostateczna wystawiona przez opiekuna praktyk z instytucji, w której student je odbywał; niestarannie przygotowany dziennik praktyk oraz oceniona na dostateczny rozmowa z akademickim opiekunem praktyk </w:t>
      </w:r>
      <w:r w:rsidRPr="00691CE9">
        <w:rPr>
          <w:rFonts w:ascii="Arial" w:hAnsi="Arial" w:cs="Arial"/>
          <w:sz w:val="20"/>
          <w:szCs w:val="20"/>
        </w:rPr>
        <w:t xml:space="preserve">   </w:t>
      </w:r>
    </w:p>
    <w:p w:rsidR="009105C6" w:rsidRDefault="009105C6" w:rsidP="009105C6">
      <w:pPr>
        <w:pStyle w:val="Akapitzlist"/>
        <w:spacing w:before="120" w:after="120" w:line="240" w:lineRule="auto"/>
        <w:ind w:left="992"/>
        <w:contextualSpacing w:val="0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nieodbycie praktyk zawodowych lub ocena niedostateczna wystawiona przez opiekuna praktyk z instytucji, w której student je odbywał; brak dziennika praktyk i oceniona na niedostateczny rozmowa z akademickim op</w:t>
      </w:r>
      <w:r>
        <w:rPr>
          <w:rFonts w:ascii="Arial" w:hAnsi="Arial" w:cs="Arial"/>
          <w:sz w:val="20"/>
          <w:szCs w:val="20"/>
        </w:rPr>
        <w:t>iekunem praktyk</w:t>
      </w:r>
    </w:p>
    <w:p w:rsidR="00EE619D" w:rsidRPr="00650E93" w:rsidRDefault="00EE619D" w:rsidP="009105C6">
      <w:pPr>
        <w:pStyle w:val="Akapitzlist"/>
        <w:spacing w:before="120"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EF" w:rsidRDefault="00D936EF" w:rsidP="00706156">
      <w:pPr>
        <w:spacing w:after="0" w:line="240" w:lineRule="auto"/>
      </w:pPr>
      <w:r>
        <w:separator/>
      </w:r>
    </w:p>
  </w:endnote>
  <w:endnote w:type="continuationSeparator" w:id="0">
    <w:p w:rsidR="00D936EF" w:rsidRDefault="00D936EF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D936EF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EF" w:rsidRDefault="00D936EF" w:rsidP="00706156">
      <w:pPr>
        <w:spacing w:after="0" w:line="240" w:lineRule="auto"/>
      </w:pPr>
      <w:r>
        <w:separator/>
      </w:r>
    </w:p>
  </w:footnote>
  <w:footnote w:type="continuationSeparator" w:id="0">
    <w:p w:rsidR="00D936EF" w:rsidRDefault="00D936EF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CA26F3"/>
    <w:multiLevelType w:val="hybridMultilevel"/>
    <w:tmpl w:val="02746FEA"/>
    <w:lvl w:ilvl="0" w:tplc="DBD03FD8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2ACD26E6"/>
    <w:multiLevelType w:val="hybridMultilevel"/>
    <w:tmpl w:val="4DAAE7D6"/>
    <w:lvl w:ilvl="0" w:tplc="26668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E3E81"/>
    <w:multiLevelType w:val="hybridMultilevel"/>
    <w:tmpl w:val="52C6D17A"/>
    <w:lvl w:ilvl="0" w:tplc="DBD03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355FD2"/>
    <w:multiLevelType w:val="hybridMultilevel"/>
    <w:tmpl w:val="1DB4D426"/>
    <w:lvl w:ilvl="0" w:tplc="B4A80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A3346B1"/>
    <w:multiLevelType w:val="hybridMultilevel"/>
    <w:tmpl w:val="589CBB12"/>
    <w:lvl w:ilvl="0" w:tplc="F806A6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0D86"/>
    <w:rsid w:val="002E7274"/>
    <w:rsid w:val="00306BA6"/>
    <w:rsid w:val="00310A7C"/>
    <w:rsid w:val="003464E8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105C6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AF7CC2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936EF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F861"/>
  <w15:docId w15:val="{E6C0532D-CFF5-4EC3-B566-05F64464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unhideWhenUsed/>
    <w:rsid w:val="00AF7CC2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F7CC2"/>
    <w:pPr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7CC2"/>
    <w:rPr>
      <w:rFonts w:ascii="Cambria" w:eastAsia="Times New Roman" w:hAnsi="Cambria" w:cs="Times New Roman"/>
      <w:sz w:val="24"/>
      <w:szCs w:val="24"/>
      <w:lang w:val="pl-PL" w:eastAsia="pl-PL" w:bidi="ar-SA"/>
    </w:rPr>
  </w:style>
  <w:style w:type="paragraph" w:customStyle="1" w:styleId="msonormalcxsppierwsze">
    <w:name w:val="msonormalcxsppierwsze"/>
    <w:basedOn w:val="Normalny"/>
    <w:semiHidden/>
    <w:rsid w:val="00910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semiHidden/>
    <w:rsid w:val="00910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C9F3-6C11-4766-AC19-6F26127B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Katarzyna Krzak-Weiss</cp:lastModifiedBy>
  <cp:revision>3</cp:revision>
  <cp:lastPrinted>2018-05-09T10:22:00Z</cp:lastPrinted>
  <dcterms:created xsi:type="dcterms:W3CDTF">2020-03-09T08:57:00Z</dcterms:created>
  <dcterms:modified xsi:type="dcterms:W3CDTF">2020-03-22T09:04:00Z</dcterms:modified>
</cp:coreProperties>
</file>